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16CCBC9B" w:rsidR="00771C6E" w:rsidRDefault="00451B0E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>
        <w:rPr>
          <w:sz w:val="26"/>
          <w:szCs w:val="26"/>
        </w:rPr>
        <w:t>П</w:t>
      </w:r>
      <w:r w:rsidR="00771C6E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4C729E68" w:rsidR="00D63452" w:rsidRPr="00F27642" w:rsidRDefault="00451B0E" w:rsidP="00745447">
      <w:pPr>
        <w:spacing w:line="240" w:lineRule="auto"/>
        <w:ind w:left="5245"/>
        <w:jc w:val="left"/>
        <w:rPr>
          <w:sz w:val="26"/>
          <w:szCs w:val="26"/>
        </w:rPr>
      </w:pPr>
      <w:r>
        <w:rPr>
          <w:sz w:val="26"/>
          <w:szCs w:val="26"/>
        </w:rPr>
        <w:t>______________ А.П. Загоровский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5A29E363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451B0E">
        <w:rPr>
          <w:sz w:val="26"/>
          <w:szCs w:val="26"/>
        </w:rPr>
        <w:t>22</w:t>
      </w:r>
      <w:r w:rsidR="00D63452" w:rsidRPr="00F27642">
        <w:rPr>
          <w:sz w:val="26"/>
          <w:szCs w:val="26"/>
        </w:rPr>
        <w:t>»</w:t>
      </w:r>
      <w:r w:rsidR="00451B0E">
        <w:rPr>
          <w:sz w:val="26"/>
          <w:szCs w:val="26"/>
        </w:rPr>
        <w:t xml:space="preserve"> декабря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331E33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0E90E341" w14:textId="014174F2" w:rsidR="00771C6E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учреждении </w:t>
      </w:r>
      <w:r w:rsidR="00451B0E">
        <w:rPr>
          <w:sz w:val="26"/>
          <w:szCs w:val="26"/>
        </w:rPr>
        <w:t xml:space="preserve">культуры </w:t>
      </w:r>
    </w:p>
    <w:p w14:paraId="33AA8DE2" w14:textId="59BB4B37" w:rsidR="001F420C" w:rsidRPr="00D728AA" w:rsidRDefault="00451B0E" w:rsidP="00771C6E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Межпоселенческая</w:t>
      </w:r>
      <w:proofErr w:type="spellEnd"/>
      <w:r>
        <w:rPr>
          <w:sz w:val="26"/>
          <w:szCs w:val="26"/>
        </w:rPr>
        <w:t xml:space="preserve"> библиотека Советского района</w:t>
      </w:r>
      <w:r w:rsidR="00771C6E" w:rsidRPr="00771C6E"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266BC768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451B0E">
        <w:rPr>
          <w:sz w:val="26"/>
          <w:szCs w:val="26"/>
        </w:rPr>
        <w:t>3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331E33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451B0E">
        <w:rPr>
          <w:sz w:val="26"/>
          <w:szCs w:val="26"/>
        </w:rPr>
        <w:t>23.08</w:t>
      </w:r>
      <w:r w:rsidR="00331E33">
        <w:rPr>
          <w:sz w:val="26"/>
          <w:szCs w:val="26"/>
        </w:rPr>
        <w:t>.2022</w:t>
      </w:r>
      <w:r w:rsidR="00266A1C" w:rsidRPr="00D728AA">
        <w:rPr>
          <w:sz w:val="26"/>
          <w:szCs w:val="26"/>
        </w:rPr>
        <w:t xml:space="preserve"> № </w:t>
      </w:r>
      <w:r w:rsidR="00451B0E">
        <w:rPr>
          <w:sz w:val="26"/>
          <w:szCs w:val="26"/>
        </w:rPr>
        <w:t>5</w:t>
      </w:r>
      <w:r w:rsidR="00295AAA">
        <w:rPr>
          <w:sz w:val="26"/>
          <w:szCs w:val="26"/>
        </w:rPr>
        <w:t>9</w:t>
      </w:r>
      <w:r w:rsidR="003808DC" w:rsidRPr="00D728AA">
        <w:rPr>
          <w:sz w:val="26"/>
          <w:szCs w:val="26"/>
        </w:rPr>
        <w:t>.</w:t>
      </w:r>
    </w:p>
    <w:p w14:paraId="3CB66731" w14:textId="27403FCA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муниципальн</w:t>
      </w:r>
      <w:r w:rsidR="00451B0E">
        <w:rPr>
          <w:sz w:val="26"/>
          <w:szCs w:val="26"/>
        </w:rPr>
        <w:t>ое бюджетное</w:t>
      </w:r>
      <w:r w:rsidR="00771C6E" w:rsidRPr="00771C6E">
        <w:rPr>
          <w:sz w:val="26"/>
          <w:szCs w:val="26"/>
        </w:rPr>
        <w:t xml:space="preserve"> учреждение </w:t>
      </w:r>
      <w:r w:rsidR="00451B0E">
        <w:rPr>
          <w:sz w:val="26"/>
          <w:szCs w:val="26"/>
        </w:rPr>
        <w:t xml:space="preserve">культуры </w:t>
      </w:r>
      <w:r w:rsidR="00771C6E" w:rsidRPr="00771C6E">
        <w:rPr>
          <w:sz w:val="26"/>
          <w:szCs w:val="26"/>
        </w:rPr>
        <w:t>«</w:t>
      </w:r>
      <w:proofErr w:type="spellStart"/>
      <w:r w:rsidR="00451B0E">
        <w:rPr>
          <w:sz w:val="26"/>
          <w:szCs w:val="26"/>
        </w:rPr>
        <w:t>Межпоселенческая</w:t>
      </w:r>
      <w:proofErr w:type="spellEnd"/>
      <w:r w:rsidR="00451B0E">
        <w:rPr>
          <w:sz w:val="26"/>
          <w:szCs w:val="26"/>
        </w:rPr>
        <w:t xml:space="preserve"> библиотека Советского района</w:t>
      </w:r>
      <w:r w:rsidR="00771C6E" w:rsidRPr="00771C6E">
        <w:rPr>
          <w:sz w:val="26"/>
          <w:szCs w:val="26"/>
        </w:rPr>
        <w:t>»</w:t>
      </w:r>
      <w:r w:rsidR="00E44B06">
        <w:rPr>
          <w:sz w:val="26"/>
          <w:szCs w:val="26"/>
        </w:rPr>
        <w:t>.</w:t>
      </w:r>
    </w:p>
    <w:p w14:paraId="15EFAA7A" w14:textId="5AC27ECE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771C6E" w:rsidRPr="00771C6E">
        <w:rPr>
          <w:sz w:val="26"/>
          <w:szCs w:val="26"/>
        </w:rPr>
        <w:t>МБУ</w:t>
      </w:r>
      <w:r w:rsidR="00451B0E">
        <w:rPr>
          <w:sz w:val="26"/>
          <w:szCs w:val="26"/>
        </w:rPr>
        <w:t>К МБСР</w:t>
      </w:r>
      <w:r w:rsidRPr="000265F2">
        <w:rPr>
          <w:sz w:val="26"/>
          <w:szCs w:val="26"/>
        </w:rPr>
        <w:t>.</w:t>
      </w:r>
    </w:p>
    <w:p w14:paraId="3CA19A3E" w14:textId="7C026403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771C6E" w:rsidRPr="00771C6E">
        <w:rPr>
          <w:sz w:val="26"/>
          <w:szCs w:val="26"/>
        </w:rPr>
        <w:t>МБ</w:t>
      </w:r>
      <w:r w:rsidR="00451B0E">
        <w:rPr>
          <w:sz w:val="26"/>
          <w:szCs w:val="26"/>
        </w:rPr>
        <w:t>УК МБСР</w:t>
      </w:r>
      <w:r w:rsidR="00771C6E" w:rsidRPr="00771C6E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771C6E">
        <w:rPr>
          <w:sz w:val="26"/>
          <w:szCs w:val="26"/>
        </w:rPr>
        <w:t>0</w:t>
      </w:r>
      <w:r w:rsidR="00451B0E">
        <w:rPr>
          <w:sz w:val="26"/>
          <w:szCs w:val="26"/>
        </w:rPr>
        <w:t>8</w:t>
      </w:r>
      <w:r w:rsidR="009F3D7B" w:rsidRPr="009F3D7B">
        <w:rPr>
          <w:sz w:val="26"/>
          <w:szCs w:val="26"/>
        </w:rPr>
        <w:t>.201</w:t>
      </w:r>
      <w:r w:rsidR="0034431D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451B0E">
        <w:rPr>
          <w:sz w:val="26"/>
          <w:szCs w:val="26"/>
        </w:rPr>
        <w:t>31</w:t>
      </w:r>
      <w:r w:rsidR="00EF4FEF">
        <w:rPr>
          <w:sz w:val="26"/>
          <w:szCs w:val="26"/>
        </w:rPr>
        <w:t>.0</w:t>
      </w:r>
      <w:r w:rsidR="00451B0E">
        <w:rPr>
          <w:sz w:val="26"/>
          <w:szCs w:val="26"/>
        </w:rPr>
        <w:t>7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</w:p>
    <w:p w14:paraId="1EA71564" w14:textId="43556ED5" w:rsidR="00D63452" w:rsidRPr="00451B0E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451B0E">
        <w:rPr>
          <w:sz w:val="26"/>
          <w:szCs w:val="26"/>
        </w:rPr>
        <w:t>31.08</w:t>
      </w:r>
      <w:r w:rsidR="0034431D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 xml:space="preserve"> по </w:t>
      </w:r>
      <w:r w:rsidR="00451B0E">
        <w:rPr>
          <w:sz w:val="26"/>
          <w:szCs w:val="26"/>
        </w:rPr>
        <w:t>08.12</w:t>
      </w:r>
      <w:r w:rsidR="0034431D">
        <w:rPr>
          <w:sz w:val="26"/>
          <w:szCs w:val="26"/>
        </w:rPr>
        <w:t>.2022</w:t>
      </w:r>
      <w:r w:rsidR="00771C6E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5973E688" w14:textId="77777777" w:rsidR="00451B0E" w:rsidRDefault="003A2459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71C6E">
        <w:rPr>
          <w:sz w:val="26"/>
          <w:szCs w:val="26"/>
        </w:rPr>
        <w:t>6.</w:t>
      </w:r>
      <w:r w:rsidR="00451B0E">
        <w:rPr>
          <w:sz w:val="26"/>
          <w:szCs w:val="26"/>
        </w:rPr>
        <w:t xml:space="preserve">1. </w:t>
      </w:r>
      <w:r w:rsidR="00451B0E" w:rsidRPr="00451B0E">
        <w:rPr>
          <w:sz w:val="26"/>
          <w:szCs w:val="26"/>
        </w:rPr>
        <w:t>Включение в план-график закупок объекта закупки, не соответствующего установленным Департаментом социального развития администрации Советского района</w:t>
      </w:r>
      <w:r w:rsidR="00451B0E">
        <w:rPr>
          <w:sz w:val="26"/>
          <w:szCs w:val="26"/>
        </w:rPr>
        <w:t xml:space="preserve"> нормативным затратам (1 факт);</w:t>
      </w:r>
    </w:p>
    <w:p w14:paraId="6C1B1D78" w14:textId="1403DA8D" w:rsidR="00451B0E" w:rsidRPr="00451B0E" w:rsidRDefault="00451B0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6.2</w:t>
      </w:r>
      <w:r w:rsidRPr="00451B0E">
        <w:rPr>
          <w:sz w:val="26"/>
          <w:szCs w:val="26"/>
        </w:rPr>
        <w:t>. Нарушение пункта 4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утвержденных Постановлением Правительства РФ от 30.08.2017 г. №1042 - нарушение требований по включению в контракт обязательных условий об ответственности поставщика (12 фактов);</w:t>
      </w:r>
    </w:p>
    <w:p w14:paraId="67467762" w14:textId="4B04C46B" w:rsidR="00451B0E" w:rsidRP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6.3. </w:t>
      </w:r>
      <w:r w:rsidR="00451B0E" w:rsidRPr="00451B0E">
        <w:rPr>
          <w:sz w:val="26"/>
          <w:szCs w:val="26"/>
        </w:rPr>
        <w:t>Нарушение пункта 4 Правил использования каталога товаров, работ, услуг для обеспечения государственных и муниципальных нужд, утвержденных постановлением Правительства РФ от 8 февраля 2017 г. № 145 (1 факт);</w:t>
      </w:r>
    </w:p>
    <w:p w14:paraId="155ECEEF" w14:textId="67BB0AE0" w:rsidR="00451B0E" w:rsidRP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6.4. </w:t>
      </w:r>
      <w:r w:rsidR="00451B0E" w:rsidRPr="00451B0E">
        <w:rPr>
          <w:sz w:val="26"/>
          <w:szCs w:val="26"/>
        </w:rPr>
        <w:t>Несоответствие содержания Документации, в части размера обеспечения исполнения контракта нормам, установленным частью 2 статьи 37 Федерального закона о контрактной системе (12 фактов);</w:t>
      </w:r>
    </w:p>
    <w:p w14:paraId="7135629D" w14:textId="6243ACC6" w:rsidR="00451B0E" w:rsidRP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6.</w:t>
      </w:r>
      <w:r w:rsidR="00451B0E" w:rsidRPr="00451B0E">
        <w:rPr>
          <w:sz w:val="26"/>
          <w:szCs w:val="26"/>
        </w:rPr>
        <w:t>5. Нарушение части 27 статьи 34 Федерального закона о контрактной системе - нарушение требований, предъявляемых к условию контракта о сроках возврата заказчиком поставщику (подрядчику, исполнителю) денежных средств, внесенных в качестве обеспечения исполнения контракта (1 факт);</w:t>
      </w:r>
    </w:p>
    <w:p w14:paraId="28151F4B" w14:textId="3BEB838E" w:rsidR="00451B0E" w:rsidRP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="00451B0E" w:rsidRPr="00451B0E">
        <w:rPr>
          <w:sz w:val="26"/>
          <w:szCs w:val="26"/>
        </w:rPr>
        <w:t>6. Нарушение части 10 статьи 83.2 Федерального закона о контрактной системе – заключение контракта с нарушением условий, указанных в документации и извещении о закупке (9 фактов);</w:t>
      </w:r>
    </w:p>
    <w:p w14:paraId="4D5E3645" w14:textId="30CA969B" w:rsidR="00451B0E" w:rsidRP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="00451B0E" w:rsidRPr="00451B0E">
        <w:rPr>
          <w:sz w:val="26"/>
          <w:szCs w:val="26"/>
        </w:rPr>
        <w:t>7. Нарушение части 1 статьи 34 и части 6.2 статьи 96 Федерального закона о контрактной системе - заключение контракта с нарушением условий, предусмотренных извещением о проведении электронного аукциона, в части размера обеспечения исполнения контракта(1 факт);</w:t>
      </w:r>
    </w:p>
    <w:p w14:paraId="3254CD7C" w14:textId="1ABFFB51" w:rsidR="00451B0E" w:rsidRP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="00451B0E" w:rsidRPr="00451B0E">
        <w:rPr>
          <w:sz w:val="26"/>
          <w:szCs w:val="26"/>
        </w:rPr>
        <w:t>8. Нарушение пунктов 2,5,6,8 статьи 34 Федерального закона о контрактной системе - нарушение требований, предъявляемых к условиям контракта (3 факта);</w:t>
      </w:r>
    </w:p>
    <w:p w14:paraId="703F2D8A" w14:textId="5D4D3332" w:rsidR="00451B0E" w:rsidRDefault="007C0EEE" w:rsidP="00451B0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="00451B0E" w:rsidRPr="00451B0E">
        <w:rPr>
          <w:sz w:val="26"/>
          <w:szCs w:val="26"/>
        </w:rPr>
        <w:t>9. 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(22 факта).</w:t>
      </w:r>
    </w:p>
    <w:p w14:paraId="28E44644" w14:textId="77777777" w:rsidR="004D1F46" w:rsidRDefault="000265F2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4D1F46" w:rsidRPr="004D1F46">
        <w:rPr>
          <w:sz w:val="26"/>
          <w:szCs w:val="26"/>
        </w:rPr>
        <w:t>письмо М</w:t>
      </w:r>
      <w:r w:rsidR="004D1F46">
        <w:rPr>
          <w:sz w:val="26"/>
          <w:szCs w:val="26"/>
        </w:rPr>
        <w:t>Б</w:t>
      </w:r>
      <w:r w:rsidR="004D1F46" w:rsidRPr="004D1F46">
        <w:rPr>
          <w:sz w:val="26"/>
          <w:szCs w:val="26"/>
        </w:rPr>
        <w:t>У</w:t>
      </w:r>
      <w:r w:rsidR="004D1F46">
        <w:rPr>
          <w:sz w:val="26"/>
          <w:szCs w:val="26"/>
        </w:rPr>
        <w:t>К МБСР от 21.12.2022 № 1085</w:t>
      </w:r>
      <w:r w:rsidR="004D1F46" w:rsidRPr="004D1F46">
        <w:rPr>
          <w:sz w:val="26"/>
          <w:szCs w:val="26"/>
        </w:rPr>
        <w:t xml:space="preserve"> рассмотрено. Отве</w:t>
      </w:r>
      <w:r w:rsidR="004D1F46">
        <w:rPr>
          <w:sz w:val="26"/>
          <w:szCs w:val="26"/>
        </w:rPr>
        <w:t>т на замечания (пояснения) от 22.12.2022 № 08-исх-728</w:t>
      </w:r>
      <w:r w:rsidR="004D1F46" w:rsidRPr="004D1F46">
        <w:rPr>
          <w:sz w:val="26"/>
          <w:szCs w:val="26"/>
        </w:rPr>
        <w:t>.</w:t>
      </w:r>
    </w:p>
    <w:p w14:paraId="77EA6877" w14:textId="38757A3C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МБУ</w:t>
      </w:r>
      <w:r w:rsidR="004D1F46">
        <w:rPr>
          <w:sz w:val="26"/>
          <w:szCs w:val="26"/>
        </w:rPr>
        <w:t>К</w:t>
      </w:r>
      <w:bookmarkStart w:id="1" w:name="_GoBack"/>
      <w:bookmarkEnd w:id="1"/>
      <w:r w:rsidR="007C0EEE">
        <w:rPr>
          <w:sz w:val="26"/>
          <w:szCs w:val="26"/>
        </w:rPr>
        <w:t xml:space="preserve"> МБСР</w:t>
      </w:r>
      <w:r w:rsidR="003B6475" w:rsidRPr="00D728AA">
        <w:rPr>
          <w:color w:val="000000"/>
          <w:sz w:val="26"/>
          <w:szCs w:val="26"/>
        </w:rPr>
        <w:t>:</w:t>
      </w:r>
    </w:p>
    <w:p w14:paraId="7CA23572" w14:textId="77777777" w:rsidR="007C0EEE" w:rsidRDefault="000265F2" w:rsidP="007C0EEE">
      <w:pPr>
        <w:tabs>
          <w:tab w:val="left" w:pos="567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91795">
        <w:rPr>
          <w:color w:val="000000"/>
          <w:sz w:val="26"/>
          <w:szCs w:val="26"/>
        </w:rPr>
        <w:t xml:space="preserve">8.1. </w:t>
      </w:r>
      <w:r w:rsidR="00E91795" w:rsidRPr="00E91795">
        <w:rPr>
          <w:color w:val="000000"/>
          <w:sz w:val="26"/>
          <w:szCs w:val="26"/>
        </w:rPr>
        <w:t>Устранить выявленные нарушения в той части, где такое устранение возможно и принять меры по предотвращению выявленных нарушений в дальнейшем;</w:t>
      </w:r>
    </w:p>
    <w:p w14:paraId="44B8FC10" w14:textId="116DD703" w:rsidR="002875D1" w:rsidRDefault="007C0EEE" w:rsidP="007C0EEE">
      <w:pPr>
        <w:tabs>
          <w:tab w:val="left" w:pos="567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91795">
        <w:rPr>
          <w:color w:val="000000"/>
          <w:sz w:val="26"/>
          <w:szCs w:val="26"/>
        </w:rPr>
        <w:t>8.</w:t>
      </w:r>
      <w:r>
        <w:rPr>
          <w:color w:val="000000"/>
          <w:sz w:val="26"/>
          <w:szCs w:val="26"/>
        </w:rPr>
        <w:t>2</w:t>
      </w:r>
      <w:r w:rsidR="00E91795" w:rsidRPr="00E91795">
        <w:rPr>
          <w:color w:val="000000"/>
          <w:sz w:val="26"/>
          <w:szCs w:val="26"/>
        </w:rPr>
        <w:t>. При наличии оснований привлечь в соответствии с Трудовым кодексом Российской Федерации к ответственности должностных лиц, допустивших нарушения.</w:t>
      </w:r>
    </w:p>
    <w:p w14:paraId="2B87A072" w14:textId="77777777" w:rsidR="00E91795" w:rsidRPr="00D728AA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</w:p>
    <w:p w14:paraId="07AABADF" w14:textId="4AFFBAE9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 w:rsidR="007C0EEE">
        <w:rPr>
          <w:color w:val="000000"/>
          <w:sz w:val="26"/>
          <w:szCs w:val="26"/>
        </w:rPr>
        <w:t>08.12</w:t>
      </w:r>
      <w:r w:rsidR="000A3FE0">
        <w:rPr>
          <w:color w:val="000000"/>
          <w:sz w:val="26"/>
          <w:szCs w:val="26"/>
        </w:rPr>
        <w:t>.2022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7C0EEE">
        <w:rPr>
          <w:color w:val="000000"/>
          <w:sz w:val="26"/>
          <w:szCs w:val="26"/>
        </w:rPr>
        <w:t>22</w:t>
      </w:r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30850F9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="007C0EEE">
        <w:rPr>
          <w:color w:val="000000"/>
          <w:sz w:val="26"/>
          <w:szCs w:val="26"/>
        </w:rPr>
        <w:t>И</w:t>
      </w:r>
      <w:r w:rsidRPr="00D728AA">
        <w:rPr>
          <w:color w:val="000000"/>
          <w:sz w:val="26"/>
          <w:szCs w:val="26"/>
        </w:rPr>
        <w:t>.</w:t>
      </w:r>
      <w:r w:rsidR="007C0EEE">
        <w:rPr>
          <w:color w:val="000000"/>
          <w:sz w:val="26"/>
          <w:szCs w:val="26"/>
        </w:rPr>
        <w:t>Ю</w:t>
      </w:r>
      <w:r w:rsidRPr="00D728AA">
        <w:rPr>
          <w:color w:val="000000"/>
          <w:sz w:val="26"/>
          <w:szCs w:val="26"/>
        </w:rPr>
        <w:t xml:space="preserve">. </w:t>
      </w:r>
      <w:r w:rsidR="007C0EEE">
        <w:rPr>
          <w:color w:val="000000"/>
          <w:sz w:val="26"/>
          <w:szCs w:val="26"/>
        </w:rPr>
        <w:t>Петрова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69A77" w14:textId="77777777" w:rsidR="00B31549" w:rsidRDefault="00B31549" w:rsidP="00D728AA">
      <w:pPr>
        <w:spacing w:line="240" w:lineRule="auto"/>
      </w:pPr>
      <w:r>
        <w:separator/>
      </w:r>
    </w:p>
  </w:endnote>
  <w:endnote w:type="continuationSeparator" w:id="0">
    <w:p w14:paraId="360165CB" w14:textId="77777777" w:rsidR="00B31549" w:rsidRDefault="00B31549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E1550" w14:textId="77777777" w:rsidR="00B31549" w:rsidRDefault="00B31549" w:rsidP="00D728AA">
      <w:pPr>
        <w:spacing w:line="240" w:lineRule="auto"/>
      </w:pPr>
      <w:r>
        <w:separator/>
      </w:r>
    </w:p>
  </w:footnote>
  <w:footnote w:type="continuationSeparator" w:id="0">
    <w:p w14:paraId="3769DF6A" w14:textId="77777777" w:rsidR="00B31549" w:rsidRDefault="00B31549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0ED1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1B0E"/>
    <w:rsid w:val="00453D44"/>
    <w:rsid w:val="0046727D"/>
    <w:rsid w:val="0047074B"/>
    <w:rsid w:val="00471707"/>
    <w:rsid w:val="00473C3B"/>
    <w:rsid w:val="004A5B50"/>
    <w:rsid w:val="004B01C1"/>
    <w:rsid w:val="004D1F46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71C6E"/>
    <w:rsid w:val="00775C2C"/>
    <w:rsid w:val="00784957"/>
    <w:rsid w:val="00785213"/>
    <w:rsid w:val="007855BE"/>
    <w:rsid w:val="00795D4B"/>
    <w:rsid w:val="007B6B88"/>
    <w:rsid w:val="007C0EEE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2681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AF2EB8"/>
    <w:rsid w:val="00B0435F"/>
    <w:rsid w:val="00B05AD8"/>
    <w:rsid w:val="00B15687"/>
    <w:rsid w:val="00B31549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717F9"/>
    <w:rsid w:val="00E854FA"/>
    <w:rsid w:val="00E86C5F"/>
    <w:rsid w:val="00E9083B"/>
    <w:rsid w:val="00E91795"/>
    <w:rsid w:val="00E972EF"/>
    <w:rsid w:val="00EC023A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AAFA09-5AA7-446F-BD2A-B30E7EB46FA6}"/>
</file>

<file path=customXml/itemProps2.xml><?xml version="1.0" encoding="utf-8"?>
<ds:datastoreItem xmlns:ds="http://schemas.openxmlformats.org/officeDocument/2006/customXml" ds:itemID="{99ABFEFE-F1DB-4F31-8B19-3881C214B165}"/>
</file>

<file path=customXml/itemProps3.xml><?xml version="1.0" encoding="utf-8"?>
<ds:datastoreItem xmlns:ds="http://schemas.openxmlformats.org/officeDocument/2006/customXml" ds:itemID="{71B82B43-FE05-4BD0-B463-95D6B83AA561}"/>
</file>

<file path=customXml/itemProps4.xml><?xml version="1.0" encoding="utf-8"?>
<ds:datastoreItem xmlns:ds="http://schemas.openxmlformats.org/officeDocument/2006/customXml" ds:itemID="{B84BB4FE-2088-45A8-AD79-FC6C851D0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днс1</cp:lastModifiedBy>
  <cp:revision>125</cp:revision>
  <cp:lastPrinted>2022-12-22T05:07:00Z</cp:lastPrinted>
  <dcterms:created xsi:type="dcterms:W3CDTF">2014-03-24T08:59:00Z</dcterms:created>
  <dcterms:modified xsi:type="dcterms:W3CDTF">2022-12-22T05:08:00Z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