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1E74" w14:textId="77777777" w:rsidR="003811CB" w:rsidRPr="003811CB" w:rsidRDefault="003811CB" w:rsidP="003811CB">
      <w:pPr>
        <w:spacing w:line="240" w:lineRule="auto"/>
        <w:ind w:left="4956"/>
        <w:rPr>
          <w:sz w:val="26"/>
          <w:szCs w:val="26"/>
        </w:rPr>
      </w:pPr>
      <w:r w:rsidRPr="003811CB">
        <w:rPr>
          <w:sz w:val="26"/>
          <w:szCs w:val="26"/>
        </w:rPr>
        <w:t>УТВЕРЖДАЮ</w:t>
      </w:r>
    </w:p>
    <w:p w14:paraId="588DF240" w14:textId="77777777" w:rsidR="003811CB" w:rsidRPr="003811CB" w:rsidRDefault="003811CB" w:rsidP="003811CB">
      <w:pPr>
        <w:spacing w:line="240" w:lineRule="auto"/>
        <w:ind w:left="5664" w:firstLine="1"/>
        <w:jc w:val="left"/>
        <w:rPr>
          <w:sz w:val="26"/>
          <w:szCs w:val="26"/>
        </w:rPr>
      </w:pPr>
      <w:r w:rsidRPr="003811CB">
        <w:rPr>
          <w:sz w:val="26"/>
          <w:szCs w:val="26"/>
        </w:rPr>
        <w:t xml:space="preserve">Председатель Контрольно-счетной </w:t>
      </w:r>
    </w:p>
    <w:p w14:paraId="58935E3C" w14:textId="77777777" w:rsidR="003811CB" w:rsidRPr="003811CB" w:rsidRDefault="003811CB" w:rsidP="003811CB">
      <w:pPr>
        <w:spacing w:line="240" w:lineRule="auto"/>
        <w:ind w:left="5664" w:firstLine="1"/>
        <w:rPr>
          <w:sz w:val="26"/>
          <w:szCs w:val="26"/>
        </w:rPr>
      </w:pPr>
      <w:r w:rsidRPr="003811CB">
        <w:rPr>
          <w:sz w:val="26"/>
          <w:szCs w:val="26"/>
        </w:rPr>
        <w:t>палаты Советского района</w:t>
      </w:r>
    </w:p>
    <w:p w14:paraId="28930D99" w14:textId="77777777" w:rsidR="003811CB" w:rsidRPr="003811CB" w:rsidRDefault="003811CB" w:rsidP="003811CB">
      <w:pPr>
        <w:spacing w:line="240" w:lineRule="auto"/>
        <w:ind w:left="5664" w:firstLine="1"/>
        <w:rPr>
          <w:sz w:val="26"/>
          <w:szCs w:val="26"/>
        </w:rPr>
      </w:pPr>
    </w:p>
    <w:p w14:paraId="2C7D6C57" w14:textId="7ADC4DC6" w:rsidR="003811CB" w:rsidRPr="003811CB" w:rsidRDefault="003811CB" w:rsidP="003811CB">
      <w:pPr>
        <w:spacing w:line="240" w:lineRule="auto"/>
        <w:ind w:left="4956"/>
        <w:rPr>
          <w:sz w:val="26"/>
          <w:szCs w:val="26"/>
        </w:rPr>
      </w:pPr>
      <w:r w:rsidRPr="003811CB">
        <w:rPr>
          <w:sz w:val="26"/>
          <w:szCs w:val="26"/>
        </w:rPr>
        <w:t>___________   А.П</w:t>
      </w:r>
      <w:r w:rsidR="00E40DF6">
        <w:rPr>
          <w:sz w:val="26"/>
          <w:szCs w:val="26"/>
        </w:rPr>
        <w:t xml:space="preserve">. </w:t>
      </w:r>
      <w:r w:rsidRPr="003811CB">
        <w:rPr>
          <w:sz w:val="26"/>
          <w:szCs w:val="26"/>
        </w:rPr>
        <w:t>Загоровский</w:t>
      </w:r>
    </w:p>
    <w:p w14:paraId="62B22390" w14:textId="77777777" w:rsidR="003811CB" w:rsidRPr="003811CB" w:rsidRDefault="003811CB" w:rsidP="003811CB">
      <w:pPr>
        <w:spacing w:line="240" w:lineRule="auto"/>
        <w:ind w:left="4956"/>
        <w:rPr>
          <w:sz w:val="26"/>
          <w:szCs w:val="26"/>
        </w:rPr>
      </w:pPr>
      <w:r w:rsidRPr="003811CB">
        <w:rPr>
          <w:sz w:val="26"/>
          <w:szCs w:val="26"/>
        </w:rPr>
        <w:t xml:space="preserve">     (подпись)            </w:t>
      </w:r>
    </w:p>
    <w:p w14:paraId="670B42F9" w14:textId="1FC63E60" w:rsidR="003811CB" w:rsidRPr="003811CB" w:rsidRDefault="003811CB" w:rsidP="003811CB">
      <w:pPr>
        <w:ind w:left="4956"/>
        <w:rPr>
          <w:sz w:val="26"/>
          <w:szCs w:val="26"/>
        </w:rPr>
      </w:pPr>
      <w:r w:rsidRPr="003811CB">
        <w:rPr>
          <w:sz w:val="26"/>
          <w:szCs w:val="26"/>
        </w:rPr>
        <w:t>«</w:t>
      </w:r>
      <w:r w:rsidR="00E40DF6">
        <w:rPr>
          <w:sz w:val="26"/>
          <w:szCs w:val="26"/>
          <w:u w:val="single"/>
        </w:rPr>
        <w:t>0</w:t>
      </w:r>
      <w:r w:rsidR="00081CED">
        <w:rPr>
          <w:sz w:val="26"/>
          <w:szCs w:val="26"/>
          <w:u w:val="single"/>
        </w:rPr>
        <w:t>6</w:t>
      </w:r>
      <w:r w:rsidRPr="003811CB">
        <w:rPr>
          <w:sz w:val="26"/>
          <w:szCs w:val="26"/>
        </w:rPr>
        <w:t xml:space="preserve">» </w:t>
      </w:r>
      <w:r w:rsidR="00E40DF6">
        <w:rPr>
          <w:sz w:val="26"/>
          <w:szCs w:val="26"/>
          <w:u w:val="single"/>
        </w:rPr>
        <w:t>июля</w:t>
      </w:r>
      <w:r w:rsidRPr="003811CB">
        <w:rPr>
          <w:sz w:val="26"/>
          <w:szCs w:val="26"/>
        </w:rPr>
        <w:t xml:space="preserve"> 202</w:t>
      </w:r>
      <w:r w:rsidR="00E40DF6">
        <w:rPr>
          <w:sz w:val="26"/>
          <w:szCs w:val="26"/>
        </w:rPr>
        <w:t>2</w:t>
      </w:r>
      <w:r w:rsidRPr="003811CB">
        <w:rPr>
          <w:sz w:val="26"/>
          <w:szCs w:val="26"/>
        </w:rPr>
        <w:t xml:space="preserve"> года</w:t>
      </w:r>
    </w:p>
    <w:p w14:paraId="3615275E" w14:textId="77777777" w:rsidR="003811CB" w:rsidRPr="003811CB" w:rsidRDefault="003811CB" w:rsidP="003811CB">
      <w:pPr>
        <w:pStyle w:val="2"/>
        <w:ind w:right="-14"/>
        <w:rPr>
          <w:b w:val="0"/>
          <w:sz w:val="26"/>
          <w:szCs w:val="26"/>
        </w:rPr>
      </w:pPr>
    </w:p>
    <w:p w14:paraId="649423FA" w14:textId="77777777" w:rsidR="003811CB" w:rsidRDefault="003811CB" w:rsidP="003811CB">
      <w:pPr>
        <w:pStyle w:val="2"/>
        <w:ind w:right="-14"/>
        <w:rPr>
          <w:b w:val="0"/>
          <w:sz w:val="26"/>
          <w:szCs w:val="26"/>
        </w:rPr>
      </w:pPr>
    </w:p>
    <w:p w14:paraId="22351E11" w14:textId="77777777" w:rsidR="003811CB" w:rsidRDefault="003811CB" w:rsidP="003811CB">
      <w:pPr>
        <w:pStyle w:val="2"/>
        <w:ind w:right="-14"/>
        <w:rPr>
          <w:b w:val="0"/>
          <w:sz w:val="26"/>
          <w:szCs w:val="26"/>
        </w:rPr>
      </w:pPr>
    </w:p>
    <w:p w14:paraId="6ACF2965" w14:textId="77777777" w:rsidR="003811CB" w:rsidRPr="003811CB" w:rsidRDefault="003811CB" w:rsidP="003811CB">
      <w:pPr>
        <w:pStyle w:val="2"/>
        <w:ind w:right="-14"/>
        <w:rPr>
          <w:b w:val="0"/>
          <w:sz w:val="26"/>
          <w:szCs w:val="26"/>
        </w:rPr>
      </w:pPr>
      <w:r w:rsidRPr="003811CB">
        <w:rPr>
          <w:b w:val="0"/>
          <w:sz w:val="26"/>
          <w:szCs w:val="26"/>
        </w:rPr>
        <w:t>отчет</w:t>
      </w:r>
    </w:p>
    <w:p w14:paraId="287402E0" w14:textId="1708022A" w:rsidR="003811CB" w:rsidRDefault="003811CB" w:rsidP="003811CB">
      <w:pPr>
        <w:pStyle w:val="a3"/>
        <w:ind w:firstLine="720"/>
        <w:jc w:val="center"/>
        <w:rPr>
          <w:sz w:val="26"/>
          <w:szCs w:val="26"/>
        </w:rPr>
      </w:pPr>
      <w:r w:rsidRPr="003811CB">
        <w:rPr>
          <w:sz w:val="26"/>
          <w:szCs w:val="26"/>
        </w:rPr>
        <w:t xml:space="preserve">о результатах </w:t>
      </w:r>
      <w:r w:rsidR="00E40DF6">
        <w:rPr>
          <w:sz w:val="26"/>
          <w:szCs w:val="26"/>
        </w:rPr>
        <w:t xml:space="preserve">экспертно-аналитического </w:t>
      </w:r>
      <w:r w:rsidRPr="003811CB">
        <w:rPr>
          <w:sz w:val="26"/>
          <w:szCs w:val="26"/>
        </w:rPr>
        <w:t>мероприятия</w:t>
      </w:r>
      <w:r w:rsidR="00A009B4">
        <w:rPr>
          <w:sz w:val="26"/>
          <w:szCs w:val="26"/>
        </w:rPr>
        <w:t xml:space="preserve"> Контрольно-счетной палаты Советского района</w:t>
      </w:r>
      <w:r w:rsidRPr="003811CB">
        <w:rPr>
          <w:sz w:val="26"/>
          <w:szCs w:val="26"/>
        </w:rPr>
        <w:t>: «</w:t>
      </w:r>
      <w:r w:rsidR="00FE4154">
        <w:rPr>
          <w:sz w:val="26"/>
          <w:szCs w:val="26"/>
        </w:rPr>
        <w:t>Экспертиза проекта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июнь 2022 года</w:t>
      </w:r>
      <w:r w:rsidRPr="003811CB">
        <w:rPr>
          <w:sz w:val="26"/>
          <w:szCs w:val="26"/>
        </w:rPr>
        <w:t>»</w:t>
      </w:r>
    </w:p>
    <w:p w14:paraId="43301A00" w14:textId="77777777" w:rsidR="003811CB" w:rsidRPr="003811CB" w:rsidRDefault="003811CB" w:rsidP="003811CB">
      <w:pPr>
        <w:rPr>
          <w:lang w:eastAsia="en-US"/>
        </w:rPr>
      </w:pPr>
    </w:p>
    <w:p w14:paraId="27624D7D" w14:textId="0416A5B8" w:rsidR="003811CB" w:rsidRDefault="00D327E9" w:rsidP="00D327E9">
      <w:pPr>
        <w:tabs>
          <w:tab w:val="left" w:pos="-4253"/>
        </w:tabs>
        <w:spacing w:line="240" w:lineRule="auto"/>
        <w:ind w:right="6"/>
        <w:rPr>
          <w:color w:val="000000"/>
          <w:sz w:val="26"/>
          <w:szCs w:val="26"/>
        </w:rPr>
      </w:pPr>
      <w:r>
        <w:rPr>
          <w:sz w:val="26"/>
          <w:szCs w:val="26"/>
        </w:rPr>
        <w:t xml:space="preserve">1. </w:t>
      </w:r>
      <w:r w:rsidR="003811CB" w:rsidRPr="00D327E9">
        <w:rPr>
          <w:sz w:val="26"/>
          <w:szCs w:val="26"/>
        </w:rPr>
        <w:t xml:space="preserve">Основание для проведения </w:t>
      </w:r>
      <w:r w:rsidR="00A009B4" w:rsidRPr="00D327E9">
        <w:rPr>
          <w:sz w:val="26"/>
          <w:szCs w:val="26"/>
        </w:rPr>
        <w:t>экспертно-аналитического</w:t>
      </w:r>
      <w:r w:rsidR="003811CB" w:rsidRPr="00D327E9">
        <w:rPr>
          <w:sz w:val="26"/>
          <w:szCs w:val="26"/>
        </w:rPr>
        <w:t xml:space="preserve"> мероприятия: пункт </w:t>
      </w:r>
      <w:r w:rsidR="00A009B4" w:rsidRPr="00D327E9">
        <w:rPr>
          <w:sz w:val="26"/>
          <w:szCs w:val="26"/>
        </w:rPr>
        <w:t>2</w:t>
      </w:r>
      <w:r w:rsidR="003811CB" w:rsidRPr="00D327E9">
        <w:rPr>
          <w:sz w:val="26"/>
          <w:szCs w:val="26"/>
        </w:rPr>
        <w:t>.1</w:t>
      </w:r>
      <w:r w:rsidR="00A009B4" w:rsidRPr="00D327E9">
        <w:rPr>
          <w:sz w:val="26"/>
          <w:szCs w:val="26"/>
        </w:rPr>
        <w:t xml:space="preserve"> Порядка реализации некоторых полномочий</w:t>
      </w:r>
      <w:r w:rsidR="003811CB" w:rsidRPr="00D327E9">
        <w:rPr>
          <w:sz w:val="26"/>
          <w:szCs w:val="26"/>
        </w:rPr>
        <w:t xml:space="preserve"> Контрольно-счетной палаты Советского района (КСП)</w:t>
      </w:r>
      <w:r w:rsidR="00A009B4" w:rsidRPr="00D327E9">
        <w:rPr>
          <w:sz w:val="26"/>
          <w:szCs w:val="26"/>
        </w:rPr>
        <w:t>, утвержденного решением Думы Советского района</w:t>
      </w:r>
      <w:r w:rsidR="003811CB" w:rsidRPr="00D327E9">
        <w:rPr>
          <w:sz w:val="26"/>
          <w:szCs w:val="26"/>
        </w:rPr>
        <w:t xml:space="preserve"> </w:t>
      </w:r>
      <w:r w:rsidR="00A009B4" w:rsidRPr="00D327E9">
        <w:rPr>
          <w:sz w:val="26"/>
          <w:szCs w:val="26"/>
        </w:rPr>
        <w:t>от 21.06.2022 № 107/НПА</w:t>
      </w:r>
      <w:r w:rsidR="003811CB" w:rsidRPr="00D327E9">
        <w:rPr>
          <w:color w:val="000000"/>
          <w:sz w:val="26"/>
          <w:szCs w:val="26"/>
        </w:rPr>
        <w:t>.</w:t>
      </w:r>
    </w:p>
    <w:p w14:paraId="014385F0" w14:textId="3C9E7ABE" w:rsidR="003811CB" w:rsidRDefault="00D327E9" w:rsidP="00D327E9">
      <w:pPr>
        <w:tabs>
          <w:tab w:val="left" w:pos="-4253"/>
        </w:tabs>
        <w:spacing w:line="240" w:lineRule="auto"/>
        <w:ind w:right="6"/>
        <w:rPr>
          <w:rFonts w:eastAsia="Calibri"/>
          <w:sz w:val="26"/>
          <w:szCs w:val="26"/>
        </w:rPr>
      </w:pPr>
      <w:r>
        <w:rPr>
          <w:color w:val="000000"/>
          <w:sz w:val="26"/>
          <w:szCs w:val="26"/>
        </w:rPr>
        <w:t xml:space="preserve">2. Объект </w:t>
      </w:r>
      <w:r w:rsidR="00A009B4" w:rsidRPr="00D327E9">
        <w:rPr>
          <w:sz w:val="26"/>
          <w:szCs w:val="26"/>
        </w:rPr>
        <w:t>экспертно-аналитического</w:t>
      </w:r>
      <w:r w:rsidR="003811CB" w:rsidRPr="00D327E9">
        <w:rPr>
          <w:color w:val="000000"/>
          <w:sz w:val="26"/>
          <w:szCs w:val="26"/>
        </w:rPr>
        <w:t xml:space="preserve"> мероприятия: </w:t>
      </w:r>
      <w:r w:rsidR="00A009B4" w:rsidRPr="00D327E9">
        <w:rPr>
          <w:sz w:val="26"/>
          <w:szCs w:val="26"/>
        </w:rPr>
        <w:t>Управление образования администрации Советского района</w:t>
      </w:r>
      <w:r w:rsidR="003811CB" w:rsidRPr="00D327E9">
        <w:rPr>
          <w:rFonts w:eastAsia="Calibri"/>
          <w:sz w:val="26"/>
          <w:szCs w:val="26"/>
        </w:rPr>
        <w:t>.</w:t>
      </w:r>
    </w:p>
    <w:p w14:paraId="1675ED48" w14:textId="5802299F" w:rsidR="003811CB" w:rsidRPr="003811CB" w:rsidRDefault="00D327E9" w:rsidP="00D327E9">
      <w:pPr>
        <w:tabs>
          <w:tab w:val="left" w:pos="-4253"/>
        </w:tabs>
        <w:spacing w:line="240" w:lineRule="auto"/>
        <w:ind w:right="6"/>
        <w:rPr>
          <w:color w:val="000000"/>
          <w:sz w:val="26"/>
          <w:szCs w:val="26"/>
        </w:rPr>
      </w:pPr>
      <w:r>
        <w:rPr>
          <w:rFonts w:eastAsia="Calibri"/>
          <w:sz w:val="26"/>
          <w:szCs w:val="26"/>
        </w:rPr>
        <w:t>3. Предмет</w:t>
      </w:r>
      <w:r w:rsidR="003811CB" w:rsidRPr="003811CB">
        <w:rPr>
          <w:sz w:val="26"/>
          <w:szCs w:val="26"/>
        </w:rPr>
        <w:t xml:space="preserve"> </w:t>
      </w:r>
      <w:r w:rsidRPr="00D327E9">
        <w:rPr>
          <w:sz w:val="26"/>
          <w:szCs w:val="26"/>
        </w:rPr>
        <w:t>экспертно-аналитического</w:t>
      </w:r>
      <w:r w:rsidR="003811CB" w:rsidRPr="003811CB">
        <w:rPr>
          <w:sz w:val="26"/>
          <w:szCs w:val="26"/>
        </w:rPr>
        <w:t xml:space="preserve"> мероприятия: </w:t>
      </w:r>
      <w:r>
        <w:rPr>
          <w:sz w:val="26"/>
          <w:szCs w:val="26"/>
        </w:rPr>
        <w:t>проект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июнь 2022 года</w:t>
      </w:r>
      <w:r w:rsidRPr="003811CB">
        <w:rPr>
          <w:sz w:val="26"/>
          <w:szCs w:val="26"/>
        </w:rPr>
        <w:t>»</w:t>
      </w:r>
      <w:r w:rsidR="003811CB" w:rsidRPr="003811CB">
        <w:rPr>
          <w:sz w:val="26"/>
          <w:szCs w:val="26"/>
        </w:rPr>
        <w:t>.</w:t>
      </w:r>
    </w:p>
    <w:p w14:paraId="0B2F45D4" w14:textId="49D501EA" w:rsidR="00D327E9" w:rsidRDefault="003811CB" w:rsidP="003811CB">
      <w:pPr>
        <w:tabs>
          <w:tab w:val="left" w:pos="-4253"/>
        </w:tabs>
        <w:spacing w:line="240" w:lineRule="auto"/>
        <w:rPr>
          <w:color w:val="000000"/>
          <w:sz w:val="26"/>
          <w:szCs w:val="26"/>
        </w:rPr>
      </w:pPr>
      <w:r w:rsidRPr="003811CB">
        <w:rPr>
          <w:color w:val="000000"/>
          <w:sz w:val="26"/>
          <w:szCs w:val="26"/>
        </w:rPr>
        <w:t>4. Срок</w:t>
      </w:r>
      <w:r w:rsidR="00D327E9">
        <w:rPr>
          <w:color w:val="000000"/>
          <w:sz w:val="26"/>
          <w:szCs w:val="26"/>
        </w:rPr>
        <w:t>и</w:t>
      </w:r>
      <w:r w:rsidRPr="003811CB">
        <w:rPr>
          <w:color w:val="000000"/>
          <w:sz w:val="26"/>
          <w:szCs w:val="26"/>
        </w:rPr>
        <w:t xml:space="preserve"> проведения </w:t>
      </w:r>
      <w:r w:rsidR="004126AD" w:rsidRPr="00D327E9">
        <w:rPr>
          <w:sz w:val="26"/>
          <w:szCs w:val="26"/>
        </w:rPr>
        <w:t>экспертно-аналитического</w:t>
      </w:r>
      <w:r w:rsidRPr="003811CB">
        <w:rPr>
          <w:color w:val="000000"/>
          <w:sz w:val="26"/>
          <w:szCs w:val="26"/>
        </w:rPr>
        <w:t xml:space="preserve"> мероприятия</w:t>
      </w:r>
      <w:r w:rsidR="00D327E9">
        <w:rPr>
          <w:color w:val="000000"/>
          <w:sz w:val="26"/>
          <w:szCs w:val="26"/>
        </w:rPr>
        <w:t>:</w:t>
      </w:r>
    </w:p>
    <w:p w14:paraId="451C9343" w14:textId="7422C056" w:rsidR="003811CB" w:rsidRDefault="00D327E9" w:rsidP="003811CB">
      <w:pPr>
        <w:tabs>
          <w:tab w:val="left" w:pos="-4253"/>
        </w:tabs>
        <w:spacing w:line="240" w:lineRule="auto"/>
        <w:rPr>
          <w:sz w:val="26"/>
          <w:szCs w:val="26"/>
        </w:rPr>
      </w:pPr>
      <w:r>
        <w:rPr>
          <w:color w:val="000000"/>
          <w:sz w:val="26"/>
          <w:szCs w:val="26"/>
        </w:rPr>
        <w:t xml:space="preserve">плановый – </w:t>
      </w:r>
      <w:r w:rsidR="003811CB" w:rsidRPr="003811CB">
        <w:rPr>
          <w:color w:val="000000"/>
          <w:sz w:val="26"/>
          <w:szCs w:val="26"/>
        </w:rPr>
        <w:t xml:space="preserve">с </w:t>
      </w:r>
      <w:r w:rsidR="003811CB" w:rsidRPr="003811CB">
        <w:rPr>
          <w:sz w:val="26"/>
          <w:szCs w:val="26"/>
        </w:rPr>
        <w:t>0</w:t>
      </w:r>
      <w:r>
        <w:rPr>
          <w:sz w:val="26"/>
          <w:szCs w:val="26"/>
        </w:rPr>
        <w:t>4</w:t>
      </w:r>
      <w:r w:rsidR="003811CB" w:rsidRPr="003811CB">
        <w:rPr>
          <w:sz w:val="26"/>
          <w:szCs w:val="26"/>
        </w:rPr>
        <w:t>.</w:t>
      </w:r>
      <w:r>
        <w:rPr>
          <w:sz w:val="26"/>
          <w:szCs w:val="26"/>
        </w:rPr>
        <w:t>07</w:t>
      </w:r>
      <w:r w:rsidR="003811CB" w:rsidRPr="003811CB">
        <w:rPr>
          <w:sz w:val="26"/>
          <w:szCs w:val="26"/>
        </w:rPr>
        <w:t>.202</w:t>
      </w:r>
      <w:r>
        <w:rPr>
          <w:sz w:val="26"/>
          <w:szCs w:val="26"/>
        </w:rPr>
        <w:t>2</w:t>
      </w:r>
      <w:r w:rsidR="003811CB" w:rsidRPr="003811CB">
        <w:rPr>
          <w:sz w:val="26"/>
          <w:szCs w:val="26"/>
        </w:rPr>
        <w:t xml:space="preserve"> по </w:t>
      </w:r>
      <w:r>
        <w:rPr>
          <w:sz w:val="26"/>
          <w:szCs w:val="26"/>
        </w:rPr>
        <w:t>22</w:t>
      </w:r>
      <w:r w:rsidR="003811CB" w:rsidRPr="003811CB">
        <w:rPr>
          <w:sz w:val="26"/>
          <w:szCs w:val="26"/>
        </w:rPr>
        <w:t>.</w:t>
      </w:r>
      <w:r>
        <w:rPr>
          <w:sz w:val="26"/>
          <w:szCs w:val="26"/>
        </w:rPr>
        <w:t>07</w:t>
      </w:r>
      <w:r w:rsidR="003811CB" w:rsidRPr="003811CB">
        <w:rPr>
          <w:sz w:val="26"/>
          <w:szCs w:val="26"/>
        </w:rPr>
        <w:t>.202</w:t>
      </w:r>
      <w:r>
        <w:rPr>
          <w:sz w:val="26"/>
          <w:szCs w:val="26"/>
        </w:rPr>
        <w:t>2;</w:t>
      </w:r>
    </w:p>
    <w:p w14:paraId="7439A012" w14:textId="0D0BD30E" w:rsidR="00D327E9" w:rsidRPr="003811CB" w:rsidRDefault="00D327E9" w:rsidP="003811CB">
      <w:pPr>
        <w:tabs>
          <w:tab w:val="left" w:pos="-4253"/>
        </w:tabs>
        <w:spacing w:line="240" w:lineRule="auto"/>
        <w:rPr>
          <w:sz w:val="26"/>
          <w:szCs w:val="26"/>
        </w:rPr>
      </w:pPr>
      <w:r>
        <w:rPr>
          <w:sz w:val="26"/>
          <w:szCs w:val="26"/>
        </w:rPr>
        <w:t>фак</w:t>
      </w:r>
      <w:r w:rsidR="004126AD">
        <w:rPr>
          <w:sz w:val="26"/>
          <w:szCs w:val="26"/>
        </w:rPr>
        <w:t>тический – с 04.07.2022 по 0</w:t>
      </w:r>
      <w:r w:rsidR="00081CED">
        <w:rPr>
          <w:sz w:val="26"/>
          <w:szCs w:val="26"/>
        </w:rPr>
        <w:t>6</w:t>
      </w:r>
      <w:r w:rsidR="004126AD">
        <w:rPr>
          <w:sz w:val="26"/>
          <w:szCs w:val="26"/>
        </w:rPr>
        <w:t>.07.2022.</w:t>
      </w:r>
    </w:p>
    <w:p w14:paraId="744A47D7" w14:textId="3D85DC2E" w:rsidR="003811CB" w:rsidRDefault="003811CB" w:rsidP="003811CB">
      <w:pPr>
        <w:tabs>
          <w:tab w:val="left" w:pos="-4253"/>
        </w:tabs>
        <w:spacing w:line="240" w:lineRule="auto"/>
        <w:rPr>
          <w:sz w:val="26"/>
          <w:szCs w:val="26"/>
        </w:rPr>
      </w:pPr>
      <w:r w:rsidRPr="003811CB">
        <w:rPr>
          <w:sz w:val="26"/>
          <w:szCs w:val="26"/>
        </w:rPr>
        <w:t xml:space="preserve">5. Цель </w:t>
      </w:r>
      <w:r w:rsidR="004126AD" w:rsidRPr="00D327E9">
        <w:rPr>
          <w:sz w:val="26"/>
          <w:szCs w:val="26"/>
        </w:rPr>
        <w:t>экспертно-аналитического</w:t>
      </w:r>
      <w:r w:rsidRPr="003811CB">
        <w:rPr>
          <w:sz w:val="26"/>
          <w:szCs w:val="26"/>
        </w:rPr>
        <w:t xml:space="preserve"> мероприятия: </w:t>
      </w:r>
      <w:r w:rsidR="004126AD">
        <w:rPr>
          <w:sz w:val="26"/>
          <w:szCs w:val="26"/>
        </w:rPr>
        <w:t>экспертиза муниципального правового акта (МПА) Советского района, касающегося расходных обязательств Советского района</w:t>
      </w:r>
      <w:r w:rsidRPr="003811CB">
        <w:rPr>
          <w:sz w:val="26"/>
          <w:szCs w:val="26"/>
        </w:rPr>
        <w:t>.</w:t>
      </w:r>
    </w:p>
    <w:p w14:paraId="535C9B90" w14:textId="228CC7A7" w:rsidR="009E70F5" w:rsidRPr="003811CB" w:rsidRDefault="009E70F5" w:rsidP="003811CB">
      <w:pPr>
        <w:tabs>
          <w:tab w:val="left" w:pos="-4253"/>
        </w:tabs>
        <w:spacing w:line="240" w:lineRule="auto"/>
        <w:rPr>
          <w:sz w:val="26"/>
          <w:szCs w:val="26"/>
        </w:rPr>
      </w:pPr>
      <w:r>
        <w:rPr>
          <w:sz w:val="26"/>
          <w:szCs w:val="26"/>
        </w:rPr>
        <w:t>6. Размер расходных обязательств Советского района, принимаемых (увеличивающихся) в результате реализации проекта – 884 693,20 рублей.</w:t>
      </w:r>
      <w:r w:rsidR="003C3B5D">
        <w:rPr>
          <w:sz w:val="26"/>
          <w:szCs w:val="26"/>
        </w:rPr>
        <w:t xml:space="preserve"> Указанный объем принимаемых (увеличивающихся) расходных обязательств достоверен и обоснован. </w:t>
      </w:r>
    </w:p>
    <w:p w14:paraId="29A5E76C" w14:textId="36D8A490" w:rsidR="003811CB" w:rsidRPr="003811CB" w:rsidRDefault="003C3B5D" w:rsidP="004126AD">
      <w:pPr>
        <w:tabs>
          <w:tab w:val="left" w:pos="4886"/>
        </w:tabs>
        <w:spacing w:line="240" w:lineRule="auto"/>
        <w:rPr>
          <w:color w:val="000000"/>
          <w:sz w:val="26"/>
          <w:szCs w:val="26"/>
        </w:rPr>
      </w:pPr>
      <w:r>
        <w:rPr>
          <w:sz w:val="26"/>
          <w:szCs w:val="26"/>
        </w:rPr>
        <w:t>7</w:t>
      </w:r>
      <w:r w:rsidR="003811CB" w:rsidRPr="003811CB">
        <w:rPr>
          <w:sz w:val="26"/>
          <w:szCs w:val="26"/>
        </w:rPr>
        <w:t>. </w:t>
      </w:r>
      <w:r w:rsidR="004126AD">
        <w:rPr>
          <w:sz w:val="26"/>
          <w:szCs w:val="26"/>
        </w:rPr>
        <w:t>Результат</w:t>
      </w:r>
      <w:r w:rsidR="003811CB" w:rsidRPr="003811CB">
        <w:rPr>
          <w:sz w:val="26"/>
          <w:szCs w:val="26"/>
        </w:rPr>
        <w:t xml:space="preserve"> </w:t>
      </w:r>
      <w:r w:rsidR="004126AD" w:rsidRPr="00D327E9">
        <w:rPr>
          <w:sz w:val="26"/>
          <w:szCs w:val="26"/>
        </w:rPr>
        <w:t>экспертно-аналитического</w:t>
      </w:r>
      <w:r w:rsidR="003811CB" w:rsidRPr="003811CB">
        <w:rPr>
          <w:sz w:val="26"/>
          <w:szCs w:val="26"/>
        </w:rPr>
        <w:t xml:space="preserve"> мероприятия</w:t>
      </w:r>
      <w:r w:rsidR="004126AD">
        <w:rPr>
          <w:sz w:val="26"/>
          <w:szCs w:val="26"/>
        </w:rPr>
        <w:t>: замечания, предложения и рекомендации КСП отсутствуют</w:t>
      </w:r>
      <w:r w:rsidR="009E70F5">
        <w:rPr>
          <w:sz w:val="26"/>
          <w:szCs w:val="26"/>
        </w:rPr>
        <w:t>;</w:t>
      </w:r>
      <w:r w:rsidR="004126AD">
        <w:rPr>
          <w:sz w:val="26"/>
          <w:szCs w:val="26"/>
        </w:rPr>
        <w:t xml:space="preserve"> </w:t>
      </w:r>
      <w:r w:rsidR="004126AD" w:rsidRPr="003C3B5D">
        <w:rPr>
          <w:b/>
          <w:bCs/>
          <w:sz w:val="26"/>
          <w:szCs w:val="26"/>
        </w:rPr>
        <w:t>проект МПА согласован КСП</w:t>
      </w:r>
      <w:r w:rsidR="003811CB">
        <w:rPr>
          <w:color w:val="000000"/>
          <w:sz w:val="26"/>
          <w:szCs w:val="26"/>
        </w:rPr>
        <w:t>.</w:t>
      </w:r>
    </w:p>
    <w:p w14:paraId="655460CC" w14:textId="1B6934D2" w:rsidR="003811CB" w:rsidRDefault="003811CB" w:rsidP="003811CB">
      <w:pPr>
        <w:rPr>
          <w:sz w:val="26"/>
          <w:szCs w:val="26"/>
        </w:rPr>
      </w:pPr>
    </w:p>
    <w:p w14:paraId="2E1C1AE5" w14:textId="074080AD" w:rsidR="009E70F5" w:rsidRDefault="009E70F5" w:rsidP="003811CB">
      <w:pPr>
        <w:rPr>
          <w:sz w:val="26"/>
          <w:szCs w:val="26"/>
        </w:rPr>
      </w:pPr>
    </w:p>
    <w:p w14:paraId="50950E87" w14:textId="3862B350" w:rsidR="009E70F5" w:rsidRPr="003811CB" w:rsidRDefault="009E70F5" w:rsidP="003811CB">
      <w:pPr>
        <w:rPr>
          <w:sz w:val="26"/>
          <w:szCs w:val="26"/>
        </w:rPr>
      </w:pPr>
      <w:r>
        <w:rPr>
          <w:sz w:val="26"/>
          <w:szCs w:val="26"/>
        </w:rPr>
        <w:t xml:space="preserve">Председатель КСП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А.П. Загоровский</w:t>
      </w:r>
    </w:p>
    <w:sectPr w:rsidR="009E70F5" w:rsidRPr="003811CB" w:rsidSect="005F78DB">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C90"/>
    <w:multiLevelType w:val="hybridMultilevel"/>
    <w:tmpl w:val="8A208808"/>
    <w:lvl w:ilvl="0" w:tplc="46745AC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C4B76"/>
    <w:multiLevelType w:val="hybridMultilevel"/>
    <w:tmpl w:val="F4EEDEB2"/>
    <w:lvl w:ilvl="0" w:tplc="1158A16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0F0DEE"/>
    <w:multiLevelType w:val="multilevel"/>
    <w:tmpl w:val="266C606E"/>
    <w:lvl w:ilvl="0">
      <w:start w:val="1"/>
      <w:numFmt w:val="decimal"/>
      <w:lvlText w:val="%1."/>
      <w:lvlJc w:val="left"/>
      <w:pPr>
        <w:ind w:left="1069" w:hanging="360"/>
      </w:pPr>
      <w:rPr>
        <w:rFonts w:hint="default"/>
        <w:color w:val="auto"/>
      </w:rPr>
    </w:lvl>
    <w:lvl w:ilvl="1">
      <w:start w:val="1"/>
      <w:numFmt w:val="decimal"/>
      <w:isLgl/>
      <w:lvlText w:val="%1.%2."/>
      <w:lvlJc w:val="left"/>
      <w:pPr>
        <w:ind w:left="1004"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21F7204"/>
    <w:multiLevelType w:val="hybridMultilevel"/>
    <w:tmpl w:val="1626ECF0"/>
    <w:lvl w:ilvl="0" w:tplc="E34A2A0A">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02596625">
    <w:abstractNumId w:val="2"/>
  </w:num>
  <w:num w:numId="2" w16cid:durableId="913590951">
    <w:abstractNumId w:val="0"/>
  </w:num>
  <w:num w:numId="3" w16cid:durableId="1675647849">
    <w:abstractNumId w:val="1"/>
  </w:num>
  <w:num w:numId="4" w16cid:durableId="195822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1CB"/>
    <w:rsid w:val="00081CED"/>
    <w:rsid w:val="003811CB"/>
    <w:rsid w:val="003C3B5D"/>
    <w:rsid w:val="003D6072"/>
    <w:rsid w:val="004126AD"/>
    <w:rsid w:val="009E70F5"/>
    <w:rsid w:val="00A009B4"/>
    <w:rsid w:val="00D327E9"/>
    <w:rsid w:val="00E40DF6"/>
    <w:rsid w:val="00FE4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0248"/>
  <w15:docId w15:val="{AE38E492-EEFD-4526-826A-9AE02644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1CB"/>
    <w:pPr>
      <w:spacing w:line="360" w:lineRule="auto"/>
      <w:ind w:firstLine="709"/>
    </w:pPr>
    <w:rPr>
      <w:rFonts w:ascii="Times New Roman" w:eastAsia="Times New Roman" w:hAnsi="Times New Roman" w:cs="Times New Roman"/>
      <w:sz w:val="28"/>
      <w:szCs w:val="20"/>
      <w:lang w:eastAsia="ru-RU"/>
    </w:rPr>
  </w:style>
  <w:style w:type="paragraph" w:styleId="2">
    <w:name w:val="heading 2"/>
    <w:basedOn w:val="a"/>
    <w:next w:val="a"/>
    <w:link w:val="20"/>
    <w:qFormat/>
    <w:rsid w:val="003811CB"/>
    <w:pPr>
      <w:spacing w:line="240" w:lineRule="auto"/>
      <w:ind w:firstLine="0"/>
      <w:jc w:val="center"/>
      <w:outlineLvl w:val="1"/>
    </w:pPr>
    <w:rPr>
      <w:b/>
      <w:caps/>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811CB"/>
    <w:rPr>
      <w:rFonts w:ascii="Times New Roman" w:eastAsia="Times New Roman" w:hAnsi="Times New Roman" w:cs="Times New Roman"/>
      <w:b/>
      <w:caps/>
      <w:snapToGrid w:val="0"/>
      <w:sz w:val="28"/>
      <w:szCs w:val="28"/>
      <w:lang w:eastAsia="ru-RU"/>
    </w:rPr>
  </w:style>
  <w:style w:type="paragraph" w:styleId="a3">
    <w:name w:val="Body Text"/>
    <w:basedOn w:val="a"/>
    <w:link w:val="a4"/>
    <w:rsid w:val="003811CB"/>
    <w:pPr>
      <w:spacing w:line="240" w:lineRule="auto"/>
      <w:ind w:firstLine="0"/>
      <w:jc w:val="left"/>
    </w:pPr>
    <w:rPr>
      <w:sz w:val="24"/>
    </w:rPr>
  </w:style>
  <w:style w:type="character" w:customStyle="1" w:styleId="a4">
    <w:name w:val="Основной текст Знак"/>
    <w:basedOn w:val="a0"/>
    <w:link w:val="a3"/>
    <w:rsid w:val="003811CB"/>
    <w:rPr>
      <w:rFonts w:ascii="Times New Roman" w:eastAsia="Times New Roman" w:hAnsi="Times New Roman" w:cs="Times New Roman"/>
      <w:sz w:val="24"/>
      <w:szCs w:val="20"/>
      <w:lang w:eastAsia="ru-RU"/>
    </w:rPr>
  </w:style>
  <w:style w:type="paragraph" w:styleId="a5">
    <w:name w:val="List Paragraph"/>
    <w:basedOn w:val="a"/>
    <w:uiPriority w:val="34"/>
    <w:qFormat/>
    <w:rsid w:val="00381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Загоровский</cp:lastModifiedBy>
  <cp:revision>4</cp:revision>
  <cp:lastPrinted>2021-12-30T05:26:00Z</cp:lastPrinted>
  <dcterms:created xsi:type="dcterms:W3CDTF">2021-12-30T04:54:00Z</dcterms:created>
  <dcterms:modified xsi:type="dcterms:W3CDTF">2022-07-06T05:42:00Z</dcterms:modified>
</cp:coreProperties>
</file>