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1C83C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723E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770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F0E01B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640C1B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640C1B">
        <w:rPr>
          <w:rFonts w:ascii="Times New Roman" w:hAnsi="Times New Roman" w:cs="Times New Roman"/>
          <w:sz w:val="26"/>
          <w:szCs w:val="26"/>
        </w:rPr>
        <w:t>О перерасчете пенсии за выслугу лет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656BF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40C1B">
        <w:rPr>
          <w:sz w:val="26"/>
          <w:szCs w:val="26"/>
        </w:rPr>
        <w:t>Департамент социального развития</w:t>
      </w:r>
      <w:r w:rsidR="00015ED3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BE802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640C1B">
        <w:rPr>
          <w:sz w:val="26"/>
          <w:szCs w:val="26"/>
        </w:rPr>
        <w:t>распоряжения администрации Советского района «О перерасчете пенсии за выслугу лет»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по бухгалтерскому учету и отчетности, главному бухгалтеру Департамента социального развития</w:t>
      </w:r>
      <w:r w:rsidR="00634A17">
        <w:rPr>
          <w:sz w:val="26"/>
          <w:szCs w:val="26"/>
        </w:rPr>
        <w:t xml:space="preserve"> </w:t>
      </w:r>
      <w:r w:rsidR="00640C1B">
        <w:rPr>
          <w:sz w:val="26"/>
          <w:szCs w:val="26"/>
        </w:rPr>
        <w:t xml:space="preserve">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1723EC">
        <w:rPr>
          <w:sz w:val="26"/>
          <w:szCs w:val="26"/>
        </w:rPr>
        <w:t>2</w:t>
      </w:r>
      <w:r w:rsidR="00640C1B">
        <w:rPr>
          <w:sz w:val="26"/>
          <w:szCs w:val="26"/>
        </w:rPr>
        <w:t>8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634A17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 xml:space="preserve"> № </w:t>
      </w:r>
      <w:r w:rsidR="00640C1B">
        <w:rPr>
          <w:sz w:val="26"/>
          <w:szCs w:val="26"/>
        </w:rPr>
        <w:t>628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723EC">
        <w:rPr>
          <w:sz w:val="26"/>
          <w:szCs w:val="26"/>
        </w:rPr>
        <w:t>2</w:t>
      </w:r>
      <w:r w:rsidR="00640C1B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.2022 № 08-</w:t>
      </w:r>
      <w:r w:rsidR="00634A17">
        <w:rPr>
          <w:sz w:val="26"/>
          <w:szCs w:val="26"/>
        </w:rPr>
        <w:t>вх-</w:t>
      </w:r>
      <w:r w:rsidR="00640C1B">
        <w:rPr>
          <w:sz w:val="26"/>
          <w:szCs w:val="26"/>
        </w:rPr>
        <w:t>730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2E9E6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40C1B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35D5F9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40C1B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1723EC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634A17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7A2CA305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40C1B">
        <w:rPr>
          <w:sz w:val="26"/>
          <w:szCs w:val="26"/>
        </w:rPr>
        <w:t>перерасчет муниципальной пенсии Гайфуллиной А.И. за апрель 2022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BDFC2C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40C1B">
        <w:rPr>
          <w:sz w:val="26"/>
          <w:szCs w:val="26"/>
        </w:rPr>
        <w:t>5 266,00</w:t>
      </w:r>
      <w:r w:rsidR="00015ED3">
        <w:rPr>
          <w:sz w:val="26"/>
          <w:szCs w:val="26"/>
        </w:rPr>
        <w:t xml:space="preserve"> руб. (обеспечены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5126B39F" w:rsidR="001723EC" w:rsidRPr="00310C56" w:rsidRDefault="001723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29.12.2022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19</cp:revision>
  <cp:lastPrinted>2022-11-02T10:33:00Z</cp:lastPrinted>
  <dcterms:created xsi:type="dcterms:W3CDTF">2022-07-06T07:40:00Z</dcterms:created>
  <dcterms:modified xsi:type="dcterms:W3CDTF">2022-12-29T12:24:00Z</dcterms:modified>
</cp:coreProperties>
</file>